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3.png" ContentType="image/png"/>
  <Override PartName="/word/media/rId56.png" ContentType="image/png"/>
  <Override PartName="/word/media/rId49.png" ContentType="image/png"/>
  <Override PartName="/word/media/rId53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32.jpg" ContentType="image/jpeg"/>
  <Override PartName="/word/media/rId36.jpg" ContentType="image/jpeg"/>
  <Override PartName="/word/media/rId39.jpg" ContentType="image/jpeg"/>
  <Override PartName="/word/media/rId29.jpg" ContentType="image/jpeg"/>
  <Override PartName="/word/media/rId22.png" ContentType="image/png"/>
  <Override PartName="/word/media/rId46.jpg" ContentType="image/jpeg"/>
  <Override PartName="/word/media/rId2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0424讲</w:t>
      </w:r>
    </w:p>
    <w:p>
      <w:pPr>
        <w:pStyle w:val="Author"/>
      </w:pPr>
      <w:r>
        <w:t xml:space="preserve">欧阳露露</w:t>
      </w:r>
    </w:p>
    <w:p>
      <w:pPr>
        <w:pStyle w:val="Date"/>
      </w:pPr>
      <w:r>
        <w:t xml:space="preserve">2023-04-24</w:t>
      </w:r>
    </w:p>
    <w:bookmarkStart w:id="20" w:name="强化学习基础讲解"/>
    <w:p>
      <w:pPr>
        <w:pStyle w:val="Heading2"/>
      </w:pPr>
      <w:r>
        <w:t xml:space="preserve">强化学习基础讲解</w:t>
      </w:r>
    </w:p>
    <w:p>
      <w:pPr>
        <w:pStyle w:val="FirstParagraph"/>
      </w:pPr>
      <w:r>
        <w:t xml:space="preserve">强化学习是Agent在与环境的互动当中为了达成目标而进行的学习过程。</w:t>
      </w:r>
    </w:p>
    <w:p>
      <w:pPr>
        <w:numPr>
          <w:ilvl w:val="0"/>
          <w:numId w:val="1001"/>
        </w:numPr>
        <w:pStyle w:val="Compact"/>
      </w:pPr>
      <w:r>
        <w:t xml:space="preserve">基本元素：Agent、Environment、Goal</w:t>
      </w:r>
    </w:p>
    <w:p>
      <w:pPr>
        <w:numPr>
          <w:ilvl w:val="0"/>
          <w:numId w:val="1001"/>
        </w:numPr>
        <w:pStyle w:val="Compact"/>
      </w:pPr>
      <w:r>
        <w:t xml:space="preserve">主要元素：State、Action、Reward</w:t>
      </w:r>
    </w:p>
    <w:p>
      <w:pPr>
        <w:numPr>
          <w:ilvl w:val="0"/>
          <w:numId w:val="1001"/>
        </w:numPr>
        <w:pStyle w:val="Compact"/>
      </w:pPr>
      <w:r>
        <w:t xml:space="preserve">核心元素：policy策略、value价值</w:t>
      </w:r>
    </w:p>
    <w:p>
      <w:pPr>
        <w:pStyle w:val="FirstParagraph"/>
      </w:pPr>
      <w:r>
        <w:t xml:space="preserve">两个特点:</w:t>
      </w:r>
    </w:p>
    <w:p>
      <w:pPr>
        <w:numPr>
          <w:ilvl w:val="0"/>
          <w:numId w:val="1002"/>
        </w:numPr>
        <w:pStyle w:val="Compact"/>
      </w:pPr>
      <w:r>
        <w:t xml:space="preserve">Trial and Error 试错（不断尝试中去学习）</w:t>
      </w:r>
    </w:p>
    <w:p>
      <w:pPr>
        <w:numPr>
          <w:ilvl w:val="0"/>
          <w:numId w:val="1002"/>
        </w:numPr>
        <w:pStyle w:val="Compact"/>
      </w:pPr>
      <w:r>
        <w:t xml:space="preserve">Delayed Reward 延迟奖励（比如目标的）</w:t>
      </w:r>
    </w:p>
    <w:p>
      <w:pPr>
        <w:pStyle w:val="FirstParagraph"/>
      </w:pPr>
      <w:r>
        <w:t xml:space="preserve">核心问题：</w:t>
      </w:r>
    </w:p>
    <w:p>
      <w:pPr>
        <w:numPr>
          <w:ilvl w:val="0"/>
          <w:numId w:val="1003"/>
        </w:numPr>
        <w:pStyle w:val="Compact"/>
      </w:pPr>
      <w:r>
        <w:t xml:space="preserve">Exploration探索、Exploitation利用</w:t>
      </w:r>
      <w:r>
        <w:br/>
      </w:r>
      <w:r>
        <w:t xml:space="preserve">利用所学习到的价值函数</w:t>
      </w:r>
      <w:r>
        <w:br/>
      </w:r>
      <w:r>
        <w:t xml:space="preserve">探索最优价值，看起来不是最大的，但最后可能获得较优</w:t>
      </w:r>
    </w:p>
    <w:p>
      <w:pPr>
        <w:numPr>
          <w:ilvl w:val="0"/>
          <w:numId w:val="1003"/>
        </w:numPr>
        <w:pStyle w:val="Compact"/>
      </w:pPr>
      <w:r>
        <w:t xml:space="preserve">两者的权衡是个核心问题</w:t>
      </w:r>
    </w:p>
    <w:bookmarkEnd w:id="20"/>
    <w:bookmarkStart w:id="21" w:name="强化学习求解方法"/>
    <w:p>
      <w:pPr>
        <w:pStyle w:val="Heading2"/>
      </w:pPr>
      <w:r>
        <w:t xml:space="preserve">强化学习求解方法</w:t>
      </w:r>
    </w:p>
    <w:p>
      <w:pPr>
        <w:numPr>
          <w:ilvl w:val="0"/>
          <w:numId w:val="1004"/>
        </w:numPr>
        <w:pStyle w:val="Compact"/>
      </w:pPr>
      <w:r>
        <w:t xml:space="preserve">动态规划方法</w:t>
      </w:r>
    </w:p>
    <w:p>
      <w:pPr>
        <w:numPr>
          <w:ilvl w:val="0"/>
          <w:numId w:val="1004"/>
        </w:numPr>
        <w:pStyle w:val="Compact"/>
      </w:pPr>
      <w:r>
        <w:t xml:space="preserve">蒙特卡洛方法：参数未知，大数定律</w:t>
      </w:r>
    </w:p>
    <w:p>
      <w:pPr>
        <w:numPr>
          <w:ilvl w:val="0"/>
          <w:numId w:val="1004"/>
        </w:numPr>
        <w:pStyle w:val="Compact"/>
      </w:pPr>
      <w:r>
        <w:t xml:space="preserve">时间差分法：基于动态规划和蒙特卡洛</w:t>
      </w:r>
    </w:p>
    <w:bookmarkEnd w:id="21"/>
    <w:bookmarkStart w:id="25" w:name="强化学习代表性算法"/>
    <w:p>
      <w:pPr>
        <w:pStyle w:val="Heading2"/>
      </w:pPr>
      <w:r>
        <w:t xml:space="preserve">强化学习代表性算法</w:t>
      </w:r>
    </w:p>
    <w:p>
      <w:pPr>
        <w:numPr>
          <w:ilvl w:val="0"/>
          <w:numId w:val="1005"/>
        </w:numPr>
      </w:pPr>
      <w:r>
        <w:t xml:space="preserve">Q-Learning</w:t>
      </w:r>
    </w:p>
    <w:p>
      <w:pPr>
        <w:numPr>
          <w:ilvl w:val="0"/>
          <w:numId w:val="1005"/>
        </w:numPr>
      </w:pPr>
      <w:r>
        <w:t xml:space="preserve">Sarsa</w:t>
      </w:r>
    </w:p>
    <w:p>
      <w:pPr>
        <w:numPr>
          <w:ilvl w:val="0"/>
          <w:numId w:val="1005"/>
        </w:numPr>
      </w:pPr>
      <w:r>
        <w:t xml:space="preserve">DQN：融合神经网络和Q-Learning</w:t>
      </w:r>
    </w:p>
    <w:p>
      <w:pPr>
        <w:numPr>
          <w:ilvl w:val="0"/>
          <w:numId w:val="1005"/>
        </w:numPr>
      </w:pPr>
      <w:r>
        <w:t xml:space="preserve">Policy Gradients</w:t>
      </w:r>
    </w:p>
    <w:p>
      <w:pPr>
        <w:numPr>
          <w:ilvl w:val="0"/>
          <w:numId w:val="1005"/>
        </w:numPr>
      </w:pPr>
      <w:r>
        <w:t xml:space="preserve">Actor-critic：结合策略和价值</w:t>
      </w:r>
    </w:p>
    <w:p>
      <w:pPr>
        <w:pStyle w:val="FirstParagraph"/>
      </w:pPr>
      <w:r>
        <w:drawing>
          <wp:inline>
            <wp:extent cx="5334000" cy="1429808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E:/强化学习/算法分类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9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35" w:name="本书提到的算法及方法"/>
    <w:p>
      <w:pPr>
        <w:pStyle w:val="Heading2"/>
      </w:pPr>
      <w:r>
        <w:t xml:space="preserve">本书提到的算法及方法</w:t>
      </w:r>
    </w:p>
    <w:p>
      <w:pPr>
        <w:pStyle w:val="FirstParagraph"/>
      </w:pPr>
      <w:r>
        <w:drawing>
          <wp:inline>
            <wp:extent cx="5334000" cy="2983009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E:/强化学习/马尔可夫0424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3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437727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E:/强化学习/算法0424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055751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E:/强化学习/方法0424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5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42" w:name="目录安排"/>
    <w:p>
      <w:pPr>
        <w:pStyle w:val="Heading2"/>
      </w:pPr>
      <w:r>
        <w:t xml:space="preserve">目录安排</w:t>
      </w:r>
    </w:p>
    <w:p>
      <w:pPr>
        <w:pStyle w:val="FirstParagraph"/>
      </w:pPr>
      <w:r>
        <w:drawing>
          <wp:inline>
            <wp:extent cx="5334000" cy="366585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E:/强化学习/目录1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5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43157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E:/强化学习/目录2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70" w:name="q-learning-sarsa"/>
    <w:p>
      <w:pPr>
        <w:pStyle w:val="Heading2"/>
      </w:pPr>
      <w:r>
        <w:t xml:space="preserve">Q-Learning 、Sarsa</w:t>
      </w:r>
    </w:p>
    <w:bookmarkStart w:id="52" w:name="q-learning伪代码"/>
    <w:p>
      <w:pPr>
        <w:pStyle w:val="Heading3"/>
      </w:pPr>
      <w:r>
        <w:t xml:space="preserve">Q-Learning伪代码</w:t>
      </w:r>
    </w:p>
    <w:p>
      <w:pPr>
        <w:pStyle w:val="FirstParagraph"/>
      </w:pPr>
      <w:r>
        <w:drawing>
          <wp:inline>
            <wp:extent cx="5334000" cy="297322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E:/强化学习/0424汇报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8040511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E:/强化学习/误差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40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9380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E:/强化学习/0424汇报qLearning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9" w:name="sarsa伪代码与q-learning不同之处"/>
    <w:p>
      <w:pPr>
        <w:pStyle w:val="Heading3"/>
      </w:pPr>
      <w:r>
        <w:t xml:space="preserve">Sarsa伪代码与Q-Learning不同之处</w:t>
      </w:r>
    </w:p>
    <w:p>
      <w:pPr>
        <w:pStyle w:val="FirstParagraph"/>
      </w:pPr>
      <w:r>
        <w:drawing>
          <wp:inline>
            <wp:extent cx="5334000" cy="294667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E:/强化学习/0424汇报sarsa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6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32342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E:/强化学习/0424汇报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2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"/>
    <w:bookmarkStart w:id="69" w:name="sarsalambda"/>
    <w:p>
      <w:pPr>
        <w:pStyle w:val="Heading3"/>
      </w:pPr>
      <w:r>
        <w:t xml:space="preserve">Sarsa(lambda)</w:t>
      </w:r>
    </w:p>
    <w:p>
      <w:pPr>
        <w:pStyle w:val="FirstParagraph"/>
      </w:pPr>
      <w:r>
        <w:drawing>
          <wp:inline>
            <wp:extent cx="5334000" cy="292338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E:/强化学习/0424汇报sarsa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3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42964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E:/强化学习/0424汇报sarsa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994030" cy="207178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E:/强化学习/0424汇报sarsa参数解释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030" cy="2071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End w:id="7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3" Target="media/rId43.png" /><Relationship Type="http://schemas.openxmlformats.org/officeDocument/2006/relationships/image" Id="rId56" Target="media/rId56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32" Target="media/rId32.jpg" /><Relationship Type="http://schemas.openxmlformats.org/officeDocument/2006/relationships/image" Id="rId36" Target="media/rId36.jpg" /><Relationship Type="http://schemas.openxmlformats.org/officeDocument/2006/relationships/image" Id="rId39" Target="media/rId39.jpg" /><Relationship Type="http://schemas.openxmlformats.org/officeDocument/2006/relationships/image" Id="rId29" Target="media/rId29.jpg" /><Relationship Type="http://schemas.openxmlformats.org/officeDocument/2006/relationships/image" Id="rId22" Target="media/rId22.png" /><Relationship Type="http://schemas.openxmlformats.org/officeDocument/2006/relationships/image" Id="rId46" Target="media/rId46.jpg" /><Relationship Type="http://schemas.openxmlformats.org/officeDocument/2006/relationships/image" Id="rId26" Target="media/rId2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0424讲</dc:title>
  <dc:creator>欧阳露露</dc:creator>
  <cp:keywords/>
  <dcterms:created xsi:type="dcterms:W3CDTF">2023-04-24T05:55:09Z</dcterms:created>
  <dcterms:modified xsi:type="dcterms:W3CDTF">2023-04-24T05:55:09Z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2023-04-24</vt:lpwstr>
  </property>
  <property fmtid="{D5CDD505-2E9C-101B-9397-08002B2CF9AE}" pid="3" name="output">
    <vt:lpwstr>word_document</vt:lpwstr>
  </property>
</Properties>
</file>